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0198D" w:rsidP="00A2109A" w14:paraId="3727557B" w14:textId="7B072E04">
      <w:pPr>
        <w:pStyle w:val="NoSpacing"/>
        <w:spacing w:before="0"/>
        <w:rPr>
          <w:sz w:val="20"/>
          <w:szCs w:val="20"/>
        </w:rPr>
      </w:pPr>
    </w:p>
    <w:p w:rsidR="0050198D" w:rsidP="00A2109A" w14:paraId="5D7D4397" w14:textId="2996E6AD">
      <w:pPr>
        <w:pStyle w:val="NoSpacing"/>
        <w:rPr>
          <w:sz w:val="20"/>
          <w:szCs w:val="20"/>
        </w:rPr>
      </w:pPr>
    </w:p>
    <w:p w:rsidR="0050198D" w:rsidP="00A2109A" w14:paraId="17E7FD5D" w14:textId="39EF9D0C">
      <w:pPr>
        <w:pStyle w:val="NoSpacing"/>
        <w:rPr>
          <w:sz w:val="20"/>
          <w:szCs w:val="20"/>
        </w:rPr>
      </w:pPr>
    </w:p>
    <w:p w:rsidR="0050198D" w:rsidRPr="00AA576B" w:rsidP="0050198D" w14:paraId="2010CBFD" w14:textId="43ECA567">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50198D" w:rsidRPr="00FF1DD2" w:rsidP="0050198D" w14:paraId="3F6E7E54" w14:textId="638701CB">
      <w:pPr>
        <w:pStyle w:val="NoSpacing"/>
        <w:jc w:val="center"/>
        <w:rPr>
          <w:b/>
          <w:color w:val="FF0000"/>
        </w:rPr>
      </w:pPr>
      <w:r>
        <w:rPr>
          <w:b/>
          <w:color w:val="FF0000"/>
        </w:rPr>
        <w:t>4</w:t>
      </w:r>
      <w:r w:rsidRPr="00FF1DD2">
        <w:rPr>
          <w:b/>
          <w:color w:val="FF0000"/>
        </w:rPr>
        <w:t xml:space="preserve">.Hafta </w:t>
      </w:r>
    </w:p>
    <w:p w:rsidR="0050198D" w:rsidRPr="00AA576B" w:rsidP="0050198D" w14:paraId="0CF1390E" w14:textId="6EEC1B35">
      <w:pPr>
        <w:pStyle w:val="NoSpacing"/>
        <w:jc w:val="center"/>
        <w:rPr>
          <w:b/>
        </w:rPr>
      </w:pPr>
      <w:r>
        <w:rPr>
          <w:b/>
        </w:rPr>
        <w:t>(</w:t>
      </w:r>
      <w:r w:rsidR="00B42EF2">
        <w:rPr>
          <w:b/>
        </w:rPr>
        <w:t>05-09</w:t>
      </w:r>
      <w:r w:rsidR="00CA4CA7">
        <w:rPr>
          <w:b/>
        </w:rPr>
        <w:t xml:space="preserve"> EKİM</w:t>
      </w:r>
      <w:r>
        <w:rPr>
          <w:b/>
        </w:rPr>
        <w:t xml:space="preserve"> </w:t>
      </w:r>
      <w:r w:rsidR="003E58FB">
        <w:rPr>
          <w:b/>
        </w:rPr>
        <w:t>2026</w:t>
      </w:r>
      <w:r w:rsidRPr="00AA576B">
        <w:rPr>
          <w:b/>
        </w:rPr>
        <w:t>)</w:t>
      </w:r>
    </w:p>
    <w:p w:rsidR="0050198D" w:rsidP="0050198D" w14:paraId="1D268E14" w14:textId="2E13A495">
      <w:pPr>
        <w:pStyle w:val="NoSpacing"/>
        <w:jc w:val="cente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206AC1F3"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B42EF2" w:rsidRPr="00F46570" w:rsidP="000A11BE" w14:paraId="7CECB864"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34569D7C" w14:textId="77777777" w:rsidTr="000A11BE">
        <w:tblPrEx>
          <w:tblW w:w="4822" w:type="pct"/>
          <w:tblInd w:w="274" w:type="dxa"/>
          <w:tblLayout w:type="fixed"/>
          <w:tblLook w:val="04A0"/>
        </w:tblPrEx>
        <w:trPr>
          <w:trHeight w:val="141"/>
        </w:trPr>
        <w:tc>
          <w:tcPr>
            <w:tcW w:w="988" w:type="pct"/>
            <w:tcMar>
              <w:top w:w="28" w:type="dxa"/>
              <w:bottom w:w="28" w:type="dxa"/>
            </w:tcMar>
            <w:vAlign w:val="center"/>
          </w:tcPr>
          <w:p w:rsidR="00B42EF2" w:rsidRPr="00974C90" w:rsidP="000A11BE" w14:paraId="3A9F573A"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B42EF2" w:rsidRPr="00974C90" w:rsidP="000A11BE" w14:paraId="0DE21EA5"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410" w:type="pct"/>
            <w:tcMar>
              <w:top w:w="28" w:type="dxa"/>
              <w:bottom w:w="28" w:type="dxa"/>
            </w:tcMar>
            <w:vAlign w:val="center"/>
          </w:tcPr>
          <w:p w:rsidR="00B42EF2" w:rsidRPr="00F46570" w:rsidP="000A11BE" w14:paraId="36BE59DD"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B42EF2" w:rsidRPr="00974C90" w:rsidP="000A11BE" w14:paraId="3F8A366C" w14:textId="77777777">
            <w:pPr>
              <w:pStyle w:val="NoSpacing"/>
              <w:rPr>
                <w:rFonts w:ascii="Arial Narrow" w:hAnsi="Arial Narrow" w:cs="Tahoma"/>
                <w:sz w:val="20"/>
                <w:szCs w:val="20"/>
              </w:rPr>
            </w:pPr>
            <w:r>
              <w:rPr>
                <w:rFonts w:ascii="Arial Narrow" w:hAnsi="Arial Narrow" w:cs="Tahoma"/>
                <w:sz w:val="20"/>
                <w:szCs w:val="20"/>
              </w:rPr>
              <w:t>MATEMATİK</w:t>
            </w:r>
          </w:p>
        </w:tc>
      </w:tr>
      <w:tr w14:paraId="11558B77"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79E46620"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B42EF2" w:rsidRPr="00974C90" w:rsidP="000A11BE" w14:paraId="4A2ECFC9"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446796">
              <w:rPr>
                <w:rFonts w:ascii="Arial Narrow" w:hAnsi="Arial Narrow" w:cs="Tahoma"/>
                <w:b/>
                <w:color w:val="FF0000"/>
                <w:sz w:val="20"/>
                <w:szCs w:val="20"/>
              </w:rPr>
              <w:t>NESNELERİN GEOMETRİSİ (1)</w:t>
            </w:r>
          </w:p>
        </w:tc>
        <w:tc>
          <w:tcPr>
            <w:tcW w:w="410" w:type="pct"/>
            <w:tcMar>
              <w:top w:w="28" w:type="dxa"/>
              <w:bottom w:w="28" w:type="dxa"/>
            </w:tcMar>
            <w:vAlign w:val="center"/>
          </w:tcPr>
          <w:p w:rsidR="00B42EF2" w:rsidRPr="00F46570" w:rsidP="000A11BE" w14:paraId="00E63D19"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B42EF2" w:rsidRPr="00974C90" w:rsidP="000A11BE" w14:paraId="1BC28ADA" w14:textId="77777777">
            <w:pPr>
              <w:pStyle w:val="NoSpacing"/>
              <w:rPr>
                <w:rFonts w:ascii="Arial Narrow" w:hAnsi="Arial Narrow" w:cs="Tahoma"/>
                <w:sz w:val="20"/>
                <w:szCs w:val="20"/>
              </w:rPr>
            </w:pPr>
            <w:r>
              <w:rPr>
                <w:rFonts w:ascii="Arial Narrow" w:hAnsi="Arial Narrow" w:cs="Tahoma"/>
                <w:sz w:val="20"/>
                <w:szCs w:val="20"/>
              </w:rPr>
              <w:t>5</w:t>
            </w:r>
            <w:r w:rsidRPr="00974C90">
              <w:rPr>
                <w:rFonts w:ascii="Arial Narrow" w:hAnsi="Arial Narrow" w:cs="Tahoma"/>
                <w:sz w:val="20"/>
                <w:szCs w:val="20"/>
              </w:rPr>
              <w:t xml:space="preserve"> Ders Saati</w:t>
            </w:r>
          </w:p>
        </w:tc>
      </w:tr>
      <w:tr w14:paraId="1148BA61"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19D4110A"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B42EF2" w:rsidRPr="009B427D" w:rsidP="00501344" w14:paraId="779E5C52" w14:textId="47F9505A">
            <w:pPr>
              <w:pStyle w:val="NoSpacing"/>
              <w:rPr>
                <w:rFonts w:ascii="Arial Narrow" w:hAnsi="Arial Narrow" w:cs="Tahoma"/>
                <w:b/>
                <w:color w:val="FF0000"/>
                <w:sz w:val="20"/>
                <w:szCs w:val="20"/>
                <w14:ligatures w14:val="standardContextual"/>
              </w:rPr>
            </w:pPr>
            <w:r w:rsidRPr="00501344">
              <w:rPr>
                <w:rFonts w:ascii="Arial Narrow" w:hAnsi="Arial Narrow" w:cs="Tahoma"/>
                <w:b/>
                <w:color w:val="FF0000"/>
                <w:sz w:val="20"/>
                <w:szCs w:val="20"/>
                <w14:ligatures w14:val="standardContextual"/>
              </w:rPr>
              <w:t>Geometrik</w:t>
            </w:r>
            <w:r>
              <w:rPr>
                <w:rFonts w:ascii="Arial Narrow" w:hAnsi="Arial Narrow" w:cs="Tahoma"/>
                <w:b/>
                <w:color w:val="FF0000"/>
                <w:sz w:val="20"/>
                <w:szCs w:val="20"/>
                <w14:ligatures w14:val="standardContextual"/>
              </w:rPr>
              <w:t xml:space="preserve"> </w:t>
            </w:r>
            <w:r w:rsidRPr="00501344">
              <w:rPr>
                <w:rFonts w:ascii="Arial Narrow" w:hAnsi="Arial Narrow" w:cs="Tahoma"/>
                <w:b/>
                <w:color w:val="FF0000"/>
                <w:sz w:val="20"/>
                <w:szCs w:val="20"/>
                <w14:ligatures w14:val="standardContextual"/>
              </w:rPr>
              <w:t>Şekil ve Cisimlerin Biçimsel Özellikleri</w:t>
            </w:r>
          </w:p>
        </w:tc>
      </w:tr>
      <w:tr w14:paraId="2932388A"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2E22CB6B"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501344" w:rsidRPr="00501344" w:rsidP="00501344" w14:paraId="535D3C9E" w14:textId="54564A08">
            <w:pPr>
              <w:pStyle w:val="NoSpacing"/>
              <w:rPr>
                <w:rFonts w:ascii="Arial Narrow" w:hAnsi="Arial Narrow" w:cs="Tahoma"/>
                <w:b/>
                <w:sz w:val="20"/>
                <w:szCs w:val="20"/>
                <w14:ligatures w14:val="standardContextual"/>
              </w:rPr>
            </w:pPr>
            <w:r w:rsidRPr="00501344">
              <w:rPr>
                <w:rFonts w:ascii="Arial Narrow" w:hAnsi="Arial Narrow" w:cs="Tahoma"/>
                <w:b/>
                <w:sz w:val="20"/>
                <w:szCs w:val="20"/>
                <w14:ligatures w14:val="standardContextual"/>
              </w:rPr>
              <w:t>MAT.2.3.4. Geometrik şekil ve cisimlerin yön, konum veya büyüklükleri değiştiğinde biçimsel</w:t>
            </w:r>
            <w:r>
              <w:rPr>
                <w:rFonts w:ascii="Arial Narrow" w:hAnsi="Arial Narrow" w:cs="Tahoma"/>
                <w:b/>
                <w:sz w:val="20"/>
                <w:szCs w:val="20"/>
                <w14:ligatures w14:val="standardContextual"/>
              </w:rPr>
              <w:t xml:space="preserve"> </w:t>
            </w:r>
            <w:r w:rsidRPr="00501344">
              <w:rPr>
                <w:rFonts w:ascii="Arial Narrow" w:hAnsi="Arial Narrow" w:cs="Tahoma"/>
                <w:b/>
                <w:sz w:val="20"/>
                <w:szCs w:val="20"/>
                <w14:ligatures w14:val="standardContextual"/>
              </w:rPr>
              <w:t>özelliklerinin değişmediğini yorumlayabilme</w:t>
            </w:r>
          </w:p>
          <w:p w:rsidR="00501344" w:rsidRPr="00501344" w:rsidP="00501344" w14:paraId="3AEB6EA9" w14:textId="77777777">
            <w:pPr>
              <w:pStyle w:val="NoSpacing"/>
              <w:rPr>
                <w:rFonts w:ascii="Arial Narrow" w:hAnsi="Arial Narrow" w:cs="Tahoma"/>
                <w:b/>
                <w:sz w:val="20"/>
                <w:szCs w:val="20"/>
                <w14:ligatures w14:val="standardContextual"/>
              </w:rPr>
            </w:pPr>
            <w:r w:rsidRPr="00501344">
              <w:rPr>
                <w:rFonts w:ascii="Arial Narrow" w:hAnsi="Arial Narrow" w:cs="Tahoma"/>
                <w:b/>
                <w:sz w:val="20"/>
                <w:szCs w:val="20"/>
                <w14:ligatures w14:val="standardContextual"/>
              </w:rPr>
              <w:t>a) Geometrik şekil ve cisimlerin mevcut yön, konum veya büyüklüklerini inceler.</w:t>
            </w:r>
          </w:p>
          <w:p w:rsidR="00501344" w:rsidRPr="00501344" w:rsidP="00501344" w14:paraId="75012D7F" w14:textId="77777777">
            <w:pPr>
              <w:pStyle w:val="NoSpacing"/>
              <w:rPr>
                <w:rFonts w:ascii="Arial Narrow" w:hAnsi="Arial Narrow" w:cs="Tahoma"/>
                <w:b/>
                <w:sz w:val="20"/>
                <w:szCs w:val="20"/>
                <w14:ligatures w14:val="standardContextual"/>
              </w:rPr>
            </w:pPr>
            <w:r w:rsidRPr="00501344">
              <w:rPr>
                <w:rFonts w:ascii="Arial Narrow" w:hAnsi="Arial Narrow" w:cs="Tahoma"/>
                <w:b/>
                <w:sz w:val="20"/>
                <w:szCs w:val="20"/>
                <w14:ligatures w14:val="standardContextual"/>
              </w:rPr>
              <w:t>b) Geometrik şekil ve cisimlerin mevcut yön, konum veya büyüklüklerini biçimsel</w:t>
            </w:r>
          </w:p>
          <w:p w:rsidR="00501344" w:rsidRPr="00501344" w:rsidP="00501344" w14:paraId="042F2E15" w14:textId="0877E5A3">
            <w:pPr>
              <w:pStyle w:val="NoSpacing"/>
              <w:rPr>
                <w:rFonts w:ascii="Arial Narrow" w:hAnsi="Arial Narrow" w:cs="Tahoma"/>
                <w:b/>
                <w:sz w:val="20"/>
                <w:szCs w:val="20"/>
                <w14:ligatures w14:val="standardContextual"/>
              </w:rPr>
            </w:pPr>
            <w:r w:rsidRPr="00501344">
              <w:rPr>
                <w:rFonts w:ascii="Arial Narrow" w:hAnsi="Arial Narrow" w:cs="Tahoma"/>
                <w:b/>
                <w:sz w:val="20"/>
                <w:szCs w:val="20"/>
                <w14:ligatures w14:val="standardContextual"/>
              </w:rPr>
              <w:t>özelliklerinden kopmadan farklı büyüklüklere veya farklı yönlere dönüştürerek</w:t>
            </w:r>
            <w:r>
              <w:rPr>
                <w:rFonts w:ascii="Arial Narrow" w:hAnsi="Arial Narrow" w:cs="Tahoma"/>
                <w:b/>
                <w:sz w:val="20"/>
                <w:szCs w:val="20"/>
                <w14:ligatures w14:val="standardContextual"/>
              </w:rPr>
              <w:t xml:space="preserve"> </w:t>
            </w:r>
            <w:r w:rsidRPr="00501344">
              <w:rPr>
                <w:rFonts w:ascii="Arial Narrow" w:hAnsi="Arial Narrow" w:cs="Tahoma"/>
                <w:b/>
                <w:sz w:val="20"/>
                <w:szCs w:val="20"/>
                <w14:ligatures w14:val="standardContextual"/>
              </w:rPr>
              <w:t>gösterir.</w:t>
            </w:r>
          </w:p>
          <w:p w:rsidR="00B42EF2" w:rsidRPr="00974C90" w:rsidP="00501344" w14:paraId="02A5AEDE" w14:textId="0227277E">
            <w:pPr>
              <w:pStyle w:val="NoSpacing"/>
              <w:rPr>
                <w:rFonts w:ascii="Arial Narrow" w:hAnsi="Arial Narrow" w:cs="Tahoma"/>
                <w:sz w:val="20"/>
                <w:szCs w:val="20"/>
              </w:rPr>
            </w:pPr>
            <w:r w:rsidRPr="00501344">
              <w:rPr>
                <w:rFonts w:ascii="Arial Narrow" w:hAnsi="Arial Narrow" w:cs="Tahoma"/>
                <w:b/>
                <w:sz w:val="20"/>
                <w:szCs w:val="20"/>
                <w14:ligatures w14:val="standardContextual"/>
              </w:rPr>
              <w:t>c) Geometrik şekil ve cisimlerin yön, konum veya büyüklükleri değişse de geometrik</w:t>
            </w:r>
            <w:r>
              <w:rPr>
                <w:rFonts w:ascii="Arial Narrow" w:hAnsi="Arial Narrow" w:cs="Tahoma"/>
                <w:b/>
                <w:sz w:val="20"/>
                <w:szCs w:val="20"/>
                <w14:ligatures w14:val="standardContextual"/>
              </w:rPr>
              <w:t xml:space="preserve"> </w:t>
            </w:r>
            <w:r w:rsidRPr="00501344">
              <w:rPr>
                <w:rFonts w:ascii="Arial Narrow" w:hAnsi="Arial Narrow" w:cs="Tahoma"/>
                <w:b/>
                <w:sz w:val="20"/>
                <w:szCs w:val="20"/>
                <w14:ligatures w14:val="standardContextual"/>
              </w:rPr>
              <w:t>şekil ve cisim olarak aynı kaldığını ifade eder.</w:t>
            </w:r>
          </w:p>
        </w:tc>
      </w:tr>
      <w:tr w14:paraId="2A7326B5"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06AFE154"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B42EF2" w:rsidRPr="00974C90" w:rsidP="000A11BE" w14:paraId="2463F9CE"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7B6EF69E"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1EA0C38D"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B42EF2" w:rsidRPr="008C7B22" w:rsidP="000A11BE" w14:paraId="187AAAE0"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B42EF2" w:rsidRPr="00974C90" w:rsidP="000A11BE" w14:paraId="34FA251F"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46863FDA"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B42EF2" w:rsidRPr="00974C90" w:rsidP="000A11BE" w14:paraId="6AF7FBDD"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7362CC07"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274C5DB2"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B42EF2" w:rsidRPr="00974C90" w:rsidP="000A11BE" w14:paraId="37B344CA" w14:textId="77777777">
            <w:pPr>
              <w:pStyle w:val="NoSpacing"/>
              <w:rPr>
                <w:rFonts w:ascii="Arial Narrow" w:hAnsi="Arial Narrow" w:cs="Tahoma"/>
                <w:sz w:val="20"/>
                <w:szCs w:val="20"/>
              </w:rPr>
            </w:pPr>
            <w:r w:rsidRPr="008C7B22">
              <w:rPr>
                <w:rFonts w:ascii="Arial Narrow" w:hAnsi="Arial Narrow" w:cs="Tahoma"/>
                <w:sz w:val="20"/>
                <w:szCs w:val="20"/>
              </w:rPr>
              <w:t>SDB1.1. Kendini Ta</w:t>
            </w:r>
            <w:r>
              <w:rPr>
                <w:rFonts w:ascii="Arial Narrow" w:hAnsi="Arial Narrow" w:cs="Tahoma"/>
                <w:sz w:val="20"/>
                <w:szCs w:val="20"/>
              </w:rPr>
              <w:t xml:space="preserve">nıma ,  </w:t>
            </w:r>
            <w:r w:rsidRPr="008C7B22">
              <w:rPr>
                <w:rFonts w:ascii="Arial Narrow" w:hAnsi="Arial Narrow" w:cs="Tahoma"/>
                <w:sz w:val="20"/>
                <w:szCs w:val="20"/>
              </w:rPr>
              <w:t xml:space="preserve">SDB1.2. </w:t>
            </w:r>
            <w:r>
              <w:rPr>
                <w:rFonts w:ascii="Arial Narrow" w:hAnsi="Arial Narrow" w:cs="Tahoma"/>
                <w:sz w:val="20"/>
                <w:szCs w:val="20"/>
              </w:rPr>
              <w:t>Kendini Düzenleme</w:t>
            </w:r>
            <w:r w:rsidRPr="008C7B22">
              <w:rPr>
                <w:rFonts w:ascii="Arial Narrow" w:hAnsi="Arial Narrow" w:cs="Tahoma"/>
                <w:sz w:val="20"/>
                <w:szCs w:val="20"/>
              </w:rPr>
              <w:t>, SDB2.2. İş Birliği</w:t>
            </w:r>
          </w:p>
        </w:tc>
      </w:tr>
      <w:tr w14:paraId="53828FFD" w14:textId="77777777" w:rsidTr="000A11BE">
        <w:tblPrEx>
          <w:tblW w:w="4822" w:type="pct"/>
          <w:tblInd w:w="274" w:type="dxa"/>
          <w:tblLayout w:type="fixed"/>
          <w:tblLook w:val="04A0"/>
        </w:tblPrEx>
        <w:trPr>
          <w:trHeight w:val="231"/>
        </w:trPr>
        <w:tc>
          <w:tcPr>
            <w:tcW w:w="988" w:type="pct"/>
            <w:tcMar>
              <w:top w:w="28" w:type="dxa"/>
              <w:bottom w:w="28" w:type="dxa"/>
            </w:tcMar>
            <w:vAlign w:val="center"/>
          </w:tcPr>
          <w:p w:rsidR="00B42EF2" w:rsidRPr="00974C90" w:rsidP="000A11BE" w14:paraId="303A0FCC"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B42EF2" w:rsidRPr="00974C90" w:rsidP="000A11BE" w14:paraId="3E7CC446" w14:textId="77777777">
            <w:pPr>
              <w:pStyle w:val="NoSpacing"/>
              <w:rPr>
                <w:rFonts w:ascii="Arial Narrow" w:hAnsi="Arial Narrow" w:cs="Tahoma"/>
                <w:sz w:val="20"/>
                <w:szCs w:val="20"/>
              </w:rPr>
            </w:pPr>
            <w:r w:rsidRPr="00667E88">
              <w:rPr>
                <w:rFonts w:ascii="Arial Narrow" w:hAnsi="Arial Narrow" w:cs="Tahoma"/>
                <w:sz w:val="20"/>
                <w:szCs w:val="20"/>
              </w:rPr>
              <w:t>D3. Çalışkanlık, D7. Estetik, D16. Sorumluluk</w:t>
            </w:r>
          </w:p>
        </w:tc>
      </w:tr>
      <w:tr w14:paraId="4A2E98B9"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52DABF97"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B42EF2" w:rsidRPr="00974C90" w:rsidP="000A11BE" w14:paraId="2CF4E62A" w14:textId="77777777">
            <w:pPr>
              <w:pStyle w:val="NoSpacing"/>
              <w:rPr>
                <w:rFonts w:ascii="Arial Narrow" w:hAnsi="Arial Narrow" w:cs="Tahoma"/>
                <w:sz w:val="20"/>
                <w:szCs w:val="20"/>
              </w:rPr>
            </w:pPr>
            <w:r w:rsidRPr="00667E88">
              <w:rPr>
                <w:rFonts w:ascii="Arial Narrow" w:hAnsi="Arial Narrow" w:cs="Tahoma"/>
                <w:sz w:val="20"/>
                <w:szCs w:val="20"/>
              </w:rPr>
              <w:t>OB1. Bilgi Okuryazarlığı, OB2. Dijital Okuryazarlık, OB4. Görsel Okuryazarlık, OB7. Veri</w:t>
            </w:r>
            <w:r>
              <w:rPr>
                <w:rFonts w:ascii="Arial Narrow" w:hAnsi="Arial Narrow" w:cs="Tahoma"/>
                <w:sz w:val="20"/>
                <w:szCs w:val="20"/>
              </w:rPr>
              <w:t xml:space="preserve"> </w:t>
            </w:r>
            <w:r w:rsidRPr="00667E88">
              <w:rPr>
                <w:rFonts w:ascii="Arial Narrow" w:hAnsi="Arial Narrow" w:cs="Tahoma"/>
                <w:sz w:val="20"/>
                <w:szCs w:val="20"/>
              </w:rPr>
              <w:t>Okuryazarlığı</w:t>
            </w:r>
          </w:p>
        </w:tc>
      </w:tr>
      <w:tr w14:paraId="05AEFBCB" w14:textId="77777777" w:rsidTr="000A11BE">
        <w:tblPrEx>
          <w:tblW w:w="4822" w:type="pct"/>
          <w:tblInd w:w="274" w:type="dxa"/>
          <w:tblLayout w:type="fixed"/>
          <w:tblLook w:val="04A0"/>
        </w:tblPrEx>
        <w:trPr>
          <w:trHeight w:val="374"/>
        </w:trPr>
        <w:tc>
          <w:tcPr>
            <w:tcW w:w="988" w:type="pct"/>
            <w:tcMar>
              <w:top w:w="28" w:type="dxa"/>
              <w:bottom w:w="28" w:type="dxa"/>
            </w:tcMar>
            <w:vAlign w:val="center"/>
          </w:tcPr>
          <w:p w:rsidR="00B42EF2" w:rsidRPr="00974C90" w:rsidP="000A11BE" w14:paraId="78A5C546"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B42EF2" w:rsidRPr="00974C90" w:rsidP="00B42EF2" w14:paraId="0A8E06FE" w14:textId="33494CB0">
            <w:pPr>
              <w:pStyle w:val="NoSpacing"/>
              <w:rPr>
                <w:rFonts w:ascii="Arial Narrow" w:hAnsi="Arial Narrow" w:cs="Tahoma"/>
                <w:sz w:val="20"/>
                <w:szCs w:val="20"/>
              </w:rPr>
            </w:pPr>
            <w:r w:rsidRPr="00667E88">
              <w:rPr>
                <w:rFonts w:ascii="Arial Narrow" w:hAnsi="Arial Narrow" w:cs="Tahoma"/>
                <w:sz w:val="20"/>
                <w:szCs w:val="20"/>
              </w:rPr>
              <w:t xml:space="preserve">Bu temanın öğrenme çıktıları, analitik ve bütüncül dereceli puanlama anahtarı, kontrol listeleri, tanılayıcı dallanmış ağaç, eşleştirme soruları, gözlem formları, kavram haritaları, yapılandırılmış grid ile değerlendirilebilir. </w:t>
            </w:r>
          </w:p>
        </w:tc>
      </w:tr>
      <w:tr w14:paraId="1AA7EF86" w14:textId="77777777" w:rsidTr="000A11BE">
        <w:tblPrEx>
          <w:tblW w:w="4822" w:type="pct"/>
          <w:tblInd w:w="274" w:type="dxa"/>
          <w:tblLayout w:type="fixed"/>
          <w:tblLook w:val="04A0"/>
        </w:tblPrEx>
        <w:trPr>
          <w:trHeight w:val="275"/>
        </w:trPr>
        <w:tc>
          <w:tcPr>
            <w:tcW w:w="988" w:type="pct"/>
            <w:tcMar>
              <w:top w:w="28" w:type="dxa"/>
              <w:bottom w:w="28" w:type="dxa"/>
            </w:tcMar>
            <w:vAlign w:val="center"/>
          </w:tcPr>
          <w:p w:rsidR="00B42EF2" w:rsidRPr="00974C90" w:rsidP="000A11BE" w14:paraId="24FE5318"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B42EF2" w:rsidRPr="00974C90" w:rsidP="000A11BE" w14:paraId="4BC689F9" w14:textId="77777777">
            <w:pPr>
              <w:pStyle w:val="NoSpacing"/>
              <w:rPr>
                <w:rFonts w:ascii="Arial Narrow" w:hAnsi="Arial Narrow" w:cs="Tahoma"/>
                <w:sz w:val="20"/>
                <w:szCs w:val="20"/>
              </w:rPr>
            </w:pPr>
            <w:r w:rsidRPr="00667E88">
              <w:rPr>
                <w:rFonts w:ascii="Arial Narrow" w:hAnsi="Arial Narrow" w:cs="Tahoma"/>
                <w:sz w:val="20"/>
                <w:szCs w:val="20"/>
              </w:rPr>
              <w:t>daire, küp, kare prizma, dikdörtgen prizma, üçgen prizma, küre, dik dairesel silindir</w:t>
            </w:r>
          </w:p>
        </w:tc>
      </w:tr>
      <w:tr w14:paraId="0FE1C939" w14:textId="77777777" w:rsidTr="000A11BE">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B42EF2" w:rsidRPr="00974C90" w:rsidP="000A11BE" w14:paraId="379CA7E5"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296B1716" w14:textId="77777777" w:rsidTr="000A11BE">
        <w:tblPrEx>
          <w:tblW w:w="4822" w:type="pct"/>
          <w:tblInd w:w="274" w:type="dxa"/>
          <w:tblLayout w:type="fixed"/>
          <w:tblLook w:val="04A0"/>
        </w:tblPrEx>
        <w:trPr>
          <w:trHeight w:val="530"/>
        </w:trPr>
        <w:tc>
          <w:tcPr>
            <w:tcW w:w="988" w:type="pct"/>
            <w:tcMar>
              <w:top w:w="28" w:type="dxa"/>
              <w:bottom w:w="28" w:type="dxa"/>
            </w:tcMar>
            <w:vAlign w:val="center"/>
          </w:tcPr>
          <w:p w:rsidR="00B42EF2" w:rsidRPr="009B427D" w:rsidP="000A11BE" w14:paraId="63F138B1"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B42EF2" w:rsidRPr="00974C90" w:rsidP="000A11BE" w14:paraId="3818C5DA" w14:textId="77777777">
            <w:pPr>
              <w:pStyle w:val="NoSpacing"/>
              <w:rPr>
                <w:rFonts w:ascii="Arial Narrow" w:eastAsia="Arial Nova" w:hAnsi="Arial Narrow" w:cs="Tahoma"/>
                <w:sz w:val="20"/>
                <w:szCs w:val="20"/>
                <w:lang w:eastAsia="tr-TR"/>
              </w:rPr>
            </w:pPr>
            <w:r w:rsidRPr="00C1496B">
              <w:rPr>
                <w:rFonts w:ascii="Arial Narrow" w:eastAsia="Calibri" w:hAnsi="Arial Narrow" w:cs="Tahoma"/>
                <w:sz w:val="20"/>
                <w:szCs w:val="20"/>
                <w14:ligatures w14:val="standardContextual"/>
              </w:rPr>
              <w:t>Öğrencilerden çevrelerinde bulunan geometrik cisim modellerinden örnekler vermeleri</w:t>
            </w:r>
            <w:r>
              <w:rPr>
                <w:rFonts w:ascii="Arial Narrow" w:eastAsia="Calibri" w:hAnsi="Arial Narrow" w:cs="Tahoma"/>
                <w:sz w:val="20"/>
                <w:szCs w:val="20"/>
                <w14:ligatures w14:val="standardContextual"/>
              </w:rPr>
              <w:t xml:space="preserve"> </w:t>
            </w:r>
            <w:r w:rsidRPr="00C1496B">
              <w:rPr>
                <w:rFonts w:ascii="Arial Narrow" w:eastAsia="Calibri" w:hAnsi="Arial Narrow" w:cs="Tahoma"/>
                <w:sz w:val="20"/>
                <w:szCs w:val="20"/>
                <w14:ligatures w14:val="standardContextual"/>
              </w:rPr>
              <w:t>istenir. Öğrencilerin geometrik cisim ve şekilleri biçimsel özelliklerine göre ne düzeyde</w:t>
            </w:r>
            <w:r>
              <w:rPr>
                <w:rFonts w:ascii="Arial Narrow" w:eastAsia="Calibri" w:hAnsi="Arial Narrow" w:cs="Tahoma"/>
                <w:sz w:val="20"/>
                <w:szCs w:val="20"/>
                <w14:ligatures w14:val="standardContextual"/>
              </w:rPr>
              <w:t xml:space="preserve"> </w:t>
            </w:r>
            <w:r w:rsidRPr="00C1496B">
              <w:rPr>
                <w:rFonts w:ascii="Arial Narrow" w:eastAsia="Calibri" w:hAnsi="Arial Narrow" w:cs="Tahoma"/>
                <w:sz w:val="20"/>
                <w:szCs w:val="20"/>
                <w14:ligatures w14:val="standardContextual"/>
              </w:rPr>
              <w:t>tanıdığı gösterilerek belirlenir.</w:t>
            </w:r>
          </w:p>
        </w:tc>
      </w:tr>
      <w:tr w14:paraId="6BEA0566" w14:textId="77777777" w:rsidTr="000A11BE">
        <w:tblPrEx>
          <w:tblW w:w="4822" w:type="pct"/>
          <w:tblInd w:w="274" w:type="dxa"/>
          <w:tblLayout w:type="fixed"/>
          <w:tblLook w:val="04A0"/>
        </w:tblPrEx>
        <w:trPr>
          <w:trHeight w:val="1126"/>
        </w:trPr>
        <w:tc>
          <w:tcPr>
            <w:tcW w:w="988" w:type="pct"/>
            <w:tcMar>
              <w:top w:w="28" w:type="dxa"/>
              <w:bottom w:w="28" w:type="dxa"/>
            </w:tcMar>
            <w:vAlign w:val="center"/>
          </w:tcPr>
          <w:p w:rsidR="00B42EF2" w:rsidRPr="009B427D" w:rsidP="000A11BE" w14:paraId="0C616722"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B42EF2" w:rsidRPr="003769C2" w:rsidP="000A11BE" w14:paraId="0FBE496A" w14:textId="4FF9CB2B">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Pr>
                <w:rFonts w:ascii="Arial Narrow" w:eastAsia="Arial Nova" w:hAnsi="Arial Narrow" w:cs="Tahoma"/>
                <w:b/>
                <w:sz w:val="20"/>
                <w:szCs w:val="20"/>
                <w:lang w:eastAsia="tr-TR"/>
              </w:rPr>
              <w:t>35-41</w:t>
            </w:r>
            <w:r w:rsidRPr="003769C2">
              <w:rPr>
                <w:rFonts w:ascii="Arial Narrow" w:eastAsia="Arial Nova" w:hAnsi="Arial Narrow" w:cs="Tahoma"/>
                <w:b/>
                <w:sz w:val="20"/>
                <w:szCs w:val="20"/>
                <w:lang w:eastAsia="tr-TR"/>
              </w:rPr>
              <w:t xml:space="preserve"> etkinlikler yapılır.</w:t>
            </w:r>
          </w:p>
          <w:p w:rsidR="00B42EF2" w:rsidRPr="00B42EF2" w:rsidP="00B42EF2" w14:paraId="262D8A1B" w14:textId="77777777">
            <w:pPr>
              <w:pStyle w:val="NoSpacing"/>
              <w:rPr>
                <w:rFonts w:ascii="Arial Narrow" w:eastAsia="Arial Nova" w:hAnsi="Arial Narrow" w:cs="Tahoma"/>
                <w:sz w:val="20"/>
                <w:szCs w:val="20"/>
                <w:lang w:eastAsia="tr-TR"/>
              </w:rPr>
            </w:pPr>
            <w:r w:rsidRPr="00B42EF2">
              <w:rPr>
                <w:rFonts w:ascii="Arial Narrow" w:eastAsia="Arial Nova" w:hAnsi="Arial Narrow" w:cs="Tahoma"/>
                <w:sz w:val="20"/>
                <w:szCs w:val="20"/>
                <w:lang w:eastAsia="tr-TR"/>
              </w:rPr>
              <w:t xml:space="preserve">MAT.2.3.4. Geometrik cisim ve şekillerin yön, konum veya büyüklükleri değiştiğinde biçimsel özelliklerinin değişmediğini yorumlayabilme (5 saat) </w:t>
            </w:r>
          </w:p>
          <w:p w:rsidR="00B42EF2" w:rsidRPr="00B42EF2" w:rsidP="00B42EF2" w14:paraId="35AE90A3" w14:textId="07DB1E9F">
            <w:pPr>
              <w:pStyle w:val="NoSpacing"/>
              <w:rPr>
                <w:rFonts w:ascii="Arial Narrow" w:eastAsia="Arial Nova" w:hAnsi="Arial Narrow" w:cs="Tahoma"/>
                <w:sz w:val="20"/>
                <w:szCs w:val="20"/>
                <w:lang w:eastAsia="tr-TR"/>
              </w:rPr>
            </w:pPr>
            <w:r w:rsidRPr="00B42EF2">
              <w:rPr>
                <w:rFonts w:ascii="Arial Narrow" w:eastAsia="Arial Nova" w:hAnsi="Arial Narrow" w:cs="Tahoma"/>
                <w:sz w:val="20"/>
                <w:szCs w:val="20"/>
                <w:lang w:eastAsia="tr-TR"/>
              </w:rPr>
              <w:t xml:space="preserve">  ♦  Geometrik cisimlerin ve şekillerin biçimsel özelliklerinin öğrencilere hatırlatılıp cisimlerin</w:t>
            </w:r>
            <w:r>
              <w:rPr>
                <w:rFonts w:ascii="Arial Narrow" w:eastAsia="Arial Nova" w:hAnsi="Arial Narrow" w:cs="Tahoma"/>
                <w:sz w:val="20"/>
                <w:szCs w:val="20"/>
                <w:lang w:eastAsia="tr-TR"/>
              </w:rPr>
              <w:t xml:space="preserve"> </w:t>
            </w:r>
            <w:r w:rsidRPr="00B42EF2">
              <w:rPr>
                <w:rFonts w:ascii="Arial Narrow" w:eastAsia="Arial Nova" w:hAnsi="Arial Narrow" w:cs="Tahoma"/>
                <w:sz w:val="20"/>
                <w:szCs w:val="20"/>
                <w:lang w:eastAsia="tr-TR"/>
              </w:rPr>
              <w:t xml:space="preserve">farklı açılardan incelendiğinde biçimsel özelliklerinin değişip değişmeyeceğine yönelik birtartışma yapılır (SDB2.2). </w:t>
            </w:r>
          </w:p>
          <w:p w:rsidR="00B42EF2" w:rsidRPr="00B42EF2" w:rsidP="00B42EF2" w14:paraId="04EF9D34" w14:textId="77777777">
            <w:pPr>
              <w:pStyle w:val="NoSpacing"/>
              <w:rPr>
                <w:rFonts w:ascii="Arial Narrow" w:eastAsia="Arial Nova" w:hAnsi="Arial Narrow" w:cs="Tahoma"/>
                <w:sz w:val="20"/>
                <w:szCs w:val="20"/>
                <w:lang w:eastAsia="tr-TR"/>
              </w:rPr>
            </w:pPr>
            <w:r w:rsidRPr="00B42EF2">
              <w:rPr>
                <w:rFonts w:ascii="Arial Narrow" w:eastAsia="Arial Nova" w:hAnsi="Arial Narrow" w:cs="Tahoma"/>
                <w:sz w:val="20"/>
                <w:szCs w:val="20"/>
                <w:lang w:eastAsia="tr-TR"/>
              </w:rPr>
              <w:t xml:space="preserve">  ♦ Sınıfa farklı büyüklükte geometrik cisim ve şekil modeller getirilerek öğreneceği konuya merak uyandırmaya çalışılır (E1.1). Geometrik cisim ve şekillerin yön ve konumu değiştiğinde biçimsel özelliklerinin değişmediğine yönelik etkinlikler yaparak öğrenme sürecinde aktif rol alması beklenir. </w:t>
            </w:r>
          </w:p>
          <w:p w:rsidR="00B42EF2" w:rsidRPr="00B42EF2" w:rsidP="00B42EF2" w14:paraId="776E7B26" w14:textId="2CDA2E53">
            <w:pPr>
              <w:pStyle w:val="NoSpacing"/>
              <w:rPr>
                <w:rFonts w:ascii="Arial Narrow" w:eastAsia="Arial Nova" w:hAnsi="Arial Narrow" w:cs="Tahoma"/>
                <w:sz w:val="20"/>
                <w:szCs w:val="20"/>
                <w:lang w:eastAsia="tr-TR"/>
              </w:rPr>
            </w:pPr>
            <w:r w:rsidRPr="00B42EF2">
              <w:rPr>
                <w:rFonts w:ascii="Arial Narrow" w:eastAsia="Arial Nova" w:hAnsi="Arial Narrow" w:cs="Tahoma"/>
                <w:sz w:val="20"/>
                <w:szCs w:val="20"/>
                <w:lang w:eastAsia="tr-TR"/>
              </w:rPr>
              <w:t xml:space="preserve">  ♦  Geometrik cisim ve şekillerin yön ve konumu değiştiğinde biçimsel özelliklerinin değişmediğini somutlaştırmak için öğrencilerin dijital bir araçla etkinlik yapmalarına yönelik etkileşimli geometri yazılımların</w:t>
            </w:r>
            <w:r>
              <w:rPr>
                <w:rFonts w:ascii="Arial Narrow" w:eastAsia="Arial Nova" w:hAnsi="Arial Narrow" w:cs="Tahoma"/>
                <w:sz w:val="20"/>
                <w:szCs w:val="20"/>
                <w:lang w:eastAsia="tr-TR"/>
              </w:rPr>
              <w:t xml:space="preserve">dan yararlanılır (MAB5.1, </w:t>
            </w:r>
          </w:p>
          <w:p w:rsidR="00B42EF2" w:rsidRPr="00B42EF2" w:rsidP="00B42EF2" w14:paraId="647767E6" w14:textId="77777777">
            <w:pPr>
              <w:pStyle w:val="NoSpacing"/>
              <w:rPr>
                <w:rFonts w:ascii="Arial Narrow" w:eastAsia="Arial Nova" w:hAnsi="Arial Narrow" w:cs="Tahoma"/>
                <w:sz w:val="20"/>
                <w:szCs w:val="20"/>
                <w:lang w:eastAsia="tr-TR"/>
              </w:rPr>
            </w:pPr>
            <w:r w:rsidRPr="00B42EF2">
              <w:rPr>
                <w:rFonts w:ascii="Arial Narrow" w:eastAsia="Arial Nova" w:hAnsi="Arial Narrow" w:cs="Tahoma"/>
                <w:sz w:val="20"/>
                <w:szCs w:val="20"/>
                <w:lang w:eastAsia="tr-TR"/>
              </w:rPr>
              <w:t xml:space="preserve">  ♦ Çeşitli eğitsel içerikli oyunlar oynatılır (E2.5). Tüm öğrencilerin etkinlik ve oyun sürecinde aktif katılımı sağlanıp verilen görevleri yerine getirmeleri istenir (D16.3).</w:t>
            </w:r>
          </w:p>
          <w:p w:rsidR="00B42EF2" w:rsidRPr="00974C90" w:rsidP="00B42EF2" w14:paraId="5BE14391" w14:textId="4FB37982">
            <w:pPr>
              <w:pStyle w:val="NoSpacing"/>
              <w:rPr>
                <w:rFonts w:ascii="Arial Narrow" w:eastAsia="Calibri" w:hAnsi="Arial Narrow" w:cs="Tahoma"/>
                <w:sz w:val="20"/>
                <w:szCs w:val="20"/>
                <w14:ligatures w14:val="standardContextual"/>
              </w:rPr>
            </w:pPr>
            <w:r w:rsidRPr="00B42EF2">
              <w:rPr>
                <w:rFonts w:ascii="Arial Narrow" w:eastAsia="Arial Nova" w:hAnsi="Arial Narrow" w:cs="Tahoma"/>
                <w:sz w:val="20"/>
                <w:szCs w:val="20"/>
                <w:lang w:eastAsia="tr-TR"/>
              </w:rPr>
              <w:t xml:space="preserve">  ♦ Farklı yön, konum ve büyüklükteki geometrik cisim ve şekillerin yer aldığı görseller</w:t>
            </w:r>
            <w:r>
              <w:rPr>
                <w:rFonts w:ascii="Arial Narrow" w:eastAsia="Arial Nova" w:hAnsi="Arial Narrow" w:cs="Tahoma"/>
                <w:sz w:val="20"/>
                <w:szCs w:val="20"/>
                <w:lang w:eastAsia="tr-TR"/>
              </w:rPr>
              <w:t xml:space="preserve"> </w:t>
            </w:r>
            <w:r w:rsidRPr="00B42EF2">
              <w:rPr>
                <w:rFonts w:ascii="Arial Narrow" w:eastAsia="Arial Nova" w:hAnsi="Arial Narrow" w:cs="Tahoma"/>
                <w:sz w:val="20"/>
                <w:szCs w:val="20"/>
                <w:lang w:eastAsia="tr-TR"/>
              </w:rPr>
              <w:t>öğrencilere dağıtılıp kolaj çalışması gibi kes, yapıştır boya etkinliği yapılarak görsel sanatlar panosuna asılır. Bu süreçte öğrencilerin görevi yerine getirip getirmediği gözlem formu ve kontrol listeleri kullanılarak tespit edilebilir.</w:t>
            </w:r>
          </w:p>
        </w:tc>
      </w:tr>
      <w:tr w14:paraId="62E444D2"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B42EF2" w:rsidRPr="00F46570" w:rsidP="000A11BE" w14:paraId="0BDE1BFC"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65844679" w14:textId="77777777" w:rsidTr="000A11BE">
        <w:tblPrEx>
          <w:tblW w:w="4822" w:type="pct"/>
          <w:tblInd w:w="274" w:type="dxa"/>
          <w:tblLayout w:type="fixed"/>
          <w:tblLook w:val="04A0"/>
        </w:tblPrEx>
        <w:trPr>
          <w:trHeight w:val="321"/>
        </w:trPr>
        <w:tc>
          <w:tcPr>
            <w:tcW w:w="988" w:type="pct"/>
            <w:tcMar>
              <w:top w:w="28" w:type="dxa"/>
              <w:bottom w:w="28" w:type="dxa"/>
            </w:tcMar>
            <w:vAlign w:val="center"/>
          </w:tcPr>
          <w:p w:rsidR="00B42EF2" w:rsidRPr="009B427D" w:rsidP="000A11BE" w14:paraId="6A3127EB"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B42EF2" w:rsidRPr="00081987" w:rsidP="000A11BE" w14:paraId="7AD55755" w14:textId="420A63DC">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B42EF2">
              <w:rPr>
                <w:rFonts w:ascii="Arial Narrow" w:eastAsia="Arial Nova" w:hAnsi="Arial Narrow" w:cs="Tahoma"/>
                <w:sz w:val="20"/>
                <w:szCs w:val="20"/>
                <w:lang w:eastAsia="tr-TR"/>
              </w:rPr>
              <w:t>Üç boyutlu etkileşimli geometri yazılımları kullanılarak  öğrencilerden kendi tasarımlarını yapmaları istenir</w:t>
            </w:r>
          </w:p>
        </w:tc>
      </w:tr>
      <w:tr w14:paraId="44D4BC5C" w14:textId="77777777" w:rsidTr="000A11BE">
        <w:tblPrEx>
          <w:tblW w:w="4822" w:type="pct"/>
          <w:tblInd w:w="274" w:type="dxa"/>
          <w:tblLayout w:type="fixed"/>
          <w:tblLook w:val="04A0"/>
        </w:tblPrEx>
        <w:trPr>
          <w:trHeight w:val="157"/>
        </w:trPr>
        <w:tc>
          <w:tcPr>
            <w:tcW w:w="988" w:type="pct"/>
            <w:tcMar>
              <w:top w:w="28" w:type="dxa"/>
              <w:bottom w:w="28" w:type="dxa"/>
            </w:tcMar>
            <w:vAlign w:val="center"/>
          </w:tcPr>
          <w:p w:rsidR="00B42EF2" w:rsidRPr="009B427D" w:rsidP="000A11BE" w14:paraId="1E906DB2"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B42EF2" w:rsidRPr="00081987" w:rsidP="000A11BE" w14:paraId="25CD020F" w14:textId="372EFD4D">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B42EF2">
              <w:rPr>
                <w:rFonts w:ascii="Arial Narrow" w:eastAsia="Arial Nova" w:hAnsi="Arial Narrow" w:cs="Tahoma"/>
                <w:sz w:val="20"/>
                <w:szCs w:val="20"/>
                <w:lang w:eastAsia="tr-TR"/>
              </w:rPr>
              <w:t>Geometrik cisim ve şekil modellerinin yeri değişse de biçimsel özellikleri değişmediğine yönelik günlük yaşam senaryoları oluşturulur.</w:t>
            </w:r>
          </w:p>
        </w:tc>
      </w:tr>
    </w:tbl>
    <w:p w:rsidR="00B42EF2" w:rsidP="0050198D" w14:paraId="429DA57F" w14:textId="34E2C9E9">
      <w:pPr>
        <w:pStyle w:val="NoSpacing"/>
        <w:jc w:val="center"/>
      </w:pPr>
    </w:p>
    <w:p w:rsidR="00B42EF2" w:rsidP="0050198D" w14:paraId="7B68C223" w14:textId="77777777">
      <w:pPr>
        <w:pStyle w:val="NoSpacing"/>
        <w:jc w:val="center"/>
      </w:pPr>
    </w:p>
    <w:p w:rsidR="0050198D" w:rsidP="0050198D" w14:paraId="3CC87165" w14:textId="77777777">
      <w:pPr>
        <w:pStyle w:val="NoSpacing"/>
        <w:jc w:val="center"/>
      </w:pPr>
    </w:p>
    <w:p w:rsidR="0050198D" w:rsidP="0050198D" w14:paraId="70B300B0" w14:textId="77777777">
      <w:pPr>
        <w:pStyle w:val="NoSpacing"/>
        <w:jc w:val="center"/>
      </w:pPr>
    </w:p>
    <w:sectPr w:rsidSect="000D43CA">
      <w:pgSz w:w="11906" w:h="16838"/>
      <w:pgMar w:top="426" w:right="284" w:bottom="567" w:left="284" w:header="284" w:footer="340"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